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99F9" w14:textId="77777777" w:rsidR="0040496B" w:rsidRPr="0040496B" w:rsidRDefault="0040496B" w:rsidP="0040496B">
      <w:pPr>
        <w:autoSpaceDE w:val="0"/>
        <w:autoSpaceDN w:val="0"/>
        <w:adjustRightInd w:val="0"/>
        <w:jc w:val="center"/>
        <w:rPr>
          <w:rFonts w:cs="Georgia"/>
          <w:sz w:val="19"/>
          <w:szCs w:val="19"/>
        </w:rPr>
      </w:pPr>
      <w:r w:rsidRPr="0040496B">
        <w:rPr>
          <w:rFonts w:cs="Georgia"/>
          <w:b/>
          <w:bCs/>
          <w:sz w:val="28"/>
          <w:szCs w:val="28"/>
        </w:rPr>
        <w:t>Corporation Questionnaire — Confidential Information</w:t>
      </w:r>
    </w:p>
    <w:p w14:paraId="254ABA34" w14:textId="77777777" w:rsidR="0040496B" w:rsidRPr="0040496B" w:rsidRDefault="0040496B" w:rsidP="0040496B">
      <w:pPr>
        <w:autoSpaceDE w:val="0"/>
        <w:autoSpaceDN w:val="0"/>
        <w:adjustRightInd w:val="0"/>
        <w:jc w:val="center"/>
        <w:rPr>
          <w:rFonts w:ascii="DejaVu Sans Condensed" w:hAnsi="DejaVu Sans Condensed" w:cs="DejaVu Sans Condensed"/>
          <w:b/>
          <w:bCs/>
          <w:iCs/>
          <w:smallCaps/>
          <w:sz w:val="19"/>
          <w:szCs w:val="19"/>
        </w:rPr>
      </w:pPr>
      <w:r w:rsidRPr="0040496B">
        <w:rPr>
          <w:rFonts w:ascii="DejaVu Sans Condensed" w:hAnsi="DejaVu Sans Condensed" w:cs="DejaVu Sans Condensed"/>
          <w:b/>
          <w:bCs/>
          <w:iCs/>
          <w:smallCaps/>
          <w:sz w:val="19"/>
          <w:szCs w:val="19"/>
        </w:rPr>
        <w:t>Rushforth Lee &amp; Kiefer LLP</w:t>
      </w:r>
    </w:p>
    <w:p w14:paraId="3ED62113" w14:textId="77777777" w:rsidR="0040496B" w:rsidRPr="0040496B" w:rsidRDefault="0040496B" w:rsidP="0040496B">
      <w:pPr>
        <w:autoSpaceDE w:val="0"/>
        <w:autoSpaceDN w:val="0"/>
        <w:adjustRightInd w:val="0"/>
        <w:jc w:val="center"/>
        <w:rPr>
          <w:rFonts w:ascii="DejaVu Sans Condensed" w:hAnsi="DejaVu Sans Condensed" w:cs="DejaVu Sans Condensed"/>
          <w:sz w:val="19"/>
          <w:szCs w:val="19"/>
        </w:rPr>
      </w:pPr>
      <w:r w:rsidRPr="0040496B">
        <w:rPr>
          <w:rFonts w:ascii="DejaVu Sans Condensed" w:hAnsi="DejaVu Sans Condensed" w:cs="DejaVu Sans Condensed"/>
          <w:b/>
          <w:bCs/>
          <w:iCs/>
          <w:smallCaps/>
          <w:sz w:val="15"/>
          <w:szCs w:val="15"/>
        </w:rPr>
        <w:t>A Professional Limited-Liability Partnership</w:t>
      </w:r>
    </w:p>
    <w:p w14:paraId="37BFBAFB" w14:textId="77777777" w:rsidR="0040496B" w:rsidRPr="0040496B" w:rsidRDefault="0040496B" w:rsidP="0040496B">
      <w:pPr>
        <w:autoSpaceDE w:val="0"/>
        <w:autoSpaceDN w:val="0"/>
        <w:adjustRightInd w:val="0"/>
        <w:jc w:val="both"/>
        <w:rPr>
          <w:rFonts w:cs="Georgia"/>
          <w:sz w:val="19"/>
          <w:szCs w:val="19"/>
        </w:rPr>
      </w:pPr>
    </w:p>
    <w:p w14:paraId="51750A4C" w14:textId="0ED6DE69" w:rsidR="0040496B" w:rsidRPr="0040496B" w:rsidRDefault="0040496B" w:rsidP="0040496B">
      <w:pPr>
        <w:numPr>
          <w:ilvl w:val="0"/>
          <w:numId w:val="14"/>
        </w:numPr>
        <w:tabs>
          <w:tab w:val="right" w:pos="10798"/>
        </w:tabs>
        <w:autoSpaceDE w:val="0"/>
        <w:autoSpaceDN w:val="0"/>
        <w:adjustRightInd w:val="0"/>
        <w:rPr>
          <w:rFonts w:cs="Georgia"/>
          <w:sz w:val="16"/>
          <w:szCs w:val="16"/>
        </w:rPr>
      </w:pPr>
      <w:r w:rsidRPr="0040496B">
        <w:rPr>
          <w:rFonts w:cs="Georgia"/>
          <w:b/>
          <w:bCs/>
          <w:i/>
          <w:iCs/>
          <w:sz w:val="19"/>
          <w:szCs w:val="19"/>
        </w:rPr>
        <w:t>Corporation.</w:t>
      </w:r>
      <w:r w:rsidRPr="0040496B">
        <w:rPr>
          <w:rFonts w:cs="Georgia"/>
          <w:sz w:val="19"/>
          <w:szCs w:val="19"/>
        </w:rPr>
        <w:tab/>
      </w:r>
      <w:r w:rsidRPr="0040496B">
        <w:rPr>
          <w:rFonts w:cs="Georgia"/>
          <w:sz w:val="16"/>
          <w:szCs w:val="16"/>
        </w:rPr>
        <w:t>Version of Jun</w:t>
      </w:r>
      <w:bookmarkStart w:id="0" w:name="BM_1_"/>
      <w:bookmarkEnd w:id="0"/>
      <w:r w:rsidRPr="00950A67">
        <w:rPr>
          <w:rFonts w:cs="Georgia"/>
          <w:sz w:val="16"/>
          <w:szCs w:val="16"/>
        </w:rPr>
        <w:t xml:space="preserve">e </w:t>
      </w:r>
      <w:r w:rsidR="00FF50C7" w:rsidRPr="00950A67">
        <w:rPr>
          <w:rFonts w:cs="Georgia"/>
          <w:sz w:val="16"/>
          <w:szCs w:val="16"/>
        </w:rPr>
        <w:t>2018</w:t>
      </w:r>
    </w:p>
    <w:tbl>
      <w:tblPr>
        <w:tblW w:w="10799" w:type="dxa"/>
        <w:tblInd w:w="-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40"/>
        <w:gridCol w:w="3747"/>
        <w:gridCol w:w="1189"/>
        <w:gridCol w:w="1723"/>
      </w:tblGrid>
      <w:tr w:rsidR="0040496B" w:rsidRPr="0040496B" w14:paraId="303428F8" w14:textId="77777777" w:rsidTr="0095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1218DAA8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Name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5E8918B9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Address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4C866C2A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Phones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14:paraId="5BF063D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Tax ID No.</w:t>
            </w:r>
          </w:p>
        </w:tc>
      </w:tr>
      <w:tr w:rsidR="0040496B" w:rsidRPr="0040496B" w14:paraId="604323AA" w14:textId="77777777" w:rsidTr="0095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148C75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/>
              <w:rPr>
                <w:rFonts w:cs="Georgia"/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5"/>
                <w:szCs w:val="15"/>
              </w:rPr>
              <w:t>Corporation</w:t>
            </w:r>
          </w:p>
          <w:p w14:paraId="1B5D4098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Georgia"/>
                <w:sz w:val="19"/>
                <w:szCs w:val="19"/>
              </w:rPr>
            </w:pPr>
          </w:p>
          <w:p w14:paraId="6383C3C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81"/>
              <w:rPr>
                <w:sz w:val="19"/>
                <w:szCs w:val="19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F9E0B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2D9968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  <w:vertAlign w:val="superscript"/>
              </w:rPr>
              <w:t>Office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62D99C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  <w:vertAlign w:val="superscript"/>
              </w:rPr>
              <w:t>Corporation's EIN</w:t>
            </w:r>
          </w:p>
        </w:tc>
      </w:tr>
      <w:tr w:rsidR="0040496B" w:rsidRPr="00950A67" w14:paraId="69BC5821" w14:textId="77777777" w:rsidTr="0095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5BF9A4" w14:textId="50EBD95B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/>
              <w:rPr>
                <w:rFonts w:cs="Georgia"/>
                <w:b/>
                <w:bCs/>
                <w:i/>
                <w:iCs/>
                <w:sz w:val="15"/>
                <w:szCs w:val="15"/>
              </w:rPr>
            </w:pPr>
            <w:r w:rsidRPr="00950A67">
              <w:rPr>
                <w:rFonts w:cs="Georgia"/>
                <w:b/>
                <w:bCs/>
                <w:i/>
                <w:iCs/>
                <w:sz w:val="15"/>
                <w:szCs w:val="15"/>
              </w:rPr>
              <w:t>Contact Person</w:t>
            </w:r>
          </w:p>
          <w:p w14:paraId="73FCFAAD" w14:textId="77777777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/>
              <w:rPr>
                <w:rFonts w:cs="Georgia"/>
                <w:b/>
                <w:bCs/>
                <w:i/>
                <w:iCs/>
                <w:sz w:val="15"/>
                <w:szCs w:val="15"/>
              </w:rPr>
            </w:pPr>
          </w:p>
          <w:p w14:paraId="1CDBCFF9" w14:textId="02FE61DD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/>
              <w:rPr>
                <w:rFonts w:cs="Georgia"/>
                <w:b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C64372" w14:textId="77777777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164AE6" w14:textId="77777777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rFonts w:cs="Georgia"/>
                <w:sz w:val="19"/>
                <w:szCs w:val="19"/>
                <w:vertAlign w:val="superscript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14:paraId="0E443545" w14:textId="77777777" w:rsidR="0040496B" w:rsidRPr="00950A67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</w:tr>
      <w:tr w:rsidR="0040496B" w:rsidRPr="0040496B" w14:paraId="45202F59" w14:textId="77777777" w:rsidTr="0095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BC237A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/>
              <w:rPr>
                <w:rFonts w:cs="Georgia"/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5"/>
                <w:szCs w:val="15"/>
              </w:rPr>
              <w:t>Resident Agent</w:t>
            </w:r>
            <w:proofErr w:type="gramStart"/>
            <w:r w:rsidRPr="0040496B">
              <w:rPr>
                <w:rFonts w:cs="Georgia"/>
                <w:sz w:val="19"/>
                <w:szCs w:val="19"/>
              </w:rPr>
              <w:t xml:space="preserve">   [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 ]-Rushforth Lee &amp; Kiefer LLP</w:t>
            </w:r>
          </w:p>
          <w:p w14:paraId="6870D2FA" w14:textId="77777777" w:rsid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81"/>
              <w:rPr>
                <w:rFonts w:cs="Georgia"/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 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 xml:space="preserve"> - Other:</w:t>
            </w:r>
          </w:p>
          <w:p w14:paraId="6EA9B651" w14:textId="3A8A5878" w:rsidR="00950A67" w:rsidRPr="0040496B" w:rsidRDefault="00950A67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81"/>
              <w:rPr>
                <w:sz w:val="19"/>
                <w:szCs w:val="19"/>
              </w:rPr>
            </w:pP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C427B3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33FBFC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  <w:vertAlign w:val="superscript"/>
              </w:rPr>
              <w:t>Fax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14:paraId="1C56B31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</w:tr>
      <w:tr w:rsidR="0040496B" w:rsidRPr="0040496B" w14:paraId="5CD118AF" w14:textId="77777777" w:rsidTr="00950A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098A4" w14:textId="77777777" w:rsidR="0040496B" w:rsidRPr="00950A67" w:rsidRDefault="0040496B" w:rsidP="0040496B">
            <w:pPr>
              <w:numPr>
                <w:ilvl w:val="12"/>
                <w:numId w:val="0"/>
              </w:numPr>
              <w:tabs>
                <w:tab w:val="right" w:pos="3966"/>
              </w:tabs>
              <w:autoSpaceDE w:val="0"/>
              <w:autoSpaceDN w:val="0"/>
              <w:adjustRightInd w:val="0"/>
              <w:spacing w:before="81"/>
              <w:rPr>
                <w:rFonts w:cs="Georgia"/>
                <w:b/>
                <w:bCs/>
                <w:i/>
                <w:iCs/>
                <w:sz w:val="15"/>
                <w:szCs w:val="15"/>
              </w:rPr>
            </w:pPr>
            <w:r w:rsidRPr="0040496B">
              <w:rPr>
                <w:rFonts w:cs="Georgia"/>
                <w:b/>
                <w:bCs/>
                <w:i/>
                <w:iCs/>
                <w:sz w:val="15"/>
                <w:szCs w:val="15"/>
              </w:rPr>
              <w:t>Incorporator</w:t>
            </w:r>
          </w:p>
          <w:p w14:paraId="7263ACFF" w14:textId="4CC7FD93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3966"/>
              </w:tabs>
              <w:autoSpaceDE w:val="0"/>
              <w:autoSpaceDN w:val="0"/>
              <w:adjustRightInd w:val="0"/>
              <w:spacing w:before="81"/>
              <w:rPr>
                <w:sz w:val="19"/>
                <w:szCs w:val="19"/>
              </w:rPr>
            </w:pPr>
            <w:proofErr w:type="gramStart"/>
            <w:r w:rsidRPr="00950A67">
              <w:rPr>
                <w:sz w:val="19"/>
                <w:szCs w:val="19"/>
              </w:rPr>
              <w:t>[ ]</w:t>
            </w:r>
            <w:proofErr w:type="gramEnd"/>
            <w:r w:rsidRPr="00950A67">
              <w:rPr>
                <w:sz w:val="19"/>
                <w:szCs w:val="19"/>
              </w:rPr>
              <w:t xml:space="preserve"> - Attorney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F0A5F3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14:paraId="4F1B4A18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64F66D6F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81" w:after="81"/>
              <w:rPr>
                <w:sz w:val="19"/>
                <w:szCs w:val="19"/>
              </w:rPr>
            </w:pPr>
          </w:p>
        </w:tc>
      </w:tr>
    </w:tbl>
    <w:p w14:paraId="5CACD7DA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Georgia"/>
          <w:sz w:val="19"/>
          <w:szCs w:val="19"/>
        </w:rPr>
      </w:pPr>
    </w:p>
    <w:p w14:paraId="6DE19DB6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Georgia"/>
          <w:sz w:val="19"/>
          <w:szCs w:val="19"/>
        </w:rPr>
      </w:pPr>
    </w:p>
    <w:p w14:paraId="036C2EF4" w14:textId="77777777" w:rsidR="0040496B" w:rsidRPr="0040496B" w:rsidRDefault="0040496B" w:rsidP="0040496B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rPr>
          <w:rFonts w:cs="Georgia"/>
          <w:szCs w:val="19"/>
        </w:rPr>
      </w:pPr>
      <w:r w:rsidRPr="0040496B">
        <w:rPr>
          <w:rFonts w:cs="Georgia"/>
          <w:b/>
          <w:bCs/>
          <w:i/>
          <w:iCs/>
          <w:sz w:val="19"/>
          <w:szCs w:val="19"/>
        </w:rPr>
        <w:t>Directors and Officers.</w:t>
      </w:r>
      <w:r w:rsidRPr="0040496B">
        <w:rPr>
          <w:rFonts w:cs="Georgia"/>
          <w:sz w:val="15"/>
          <w:szCs w:val="15"/>
        </w:rPr>
        <w:t xml:space="preserve"> </w:t>
      </w:r>
      <w:r w:rsidRPr="0040496B">
        <w:rPr>
          <w:rFonts w:cs="Georgia"/>
          <w:sz w:val="18"/>
          <w:szCs w:val="15"/>
        </w:rPr>
        <w:t xml:space="preserve"> Use reverse side if more space is needed.</w:t>
      </w:r>
    </w:p>
    <w:tbl>
      <w:tblPr>
        <w:tblW w:w="1079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56"/>
        <w:gridCol w:w="3369"/>
        <w:gridCol w:w="3360"/>
        <w:gridCol w:w="1614"/>
      </w:tblGrid>
      <w:tr w:rsidR="0040496B" w:rsidRPr="0040496B" w14:paraId="28AD8BB5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  <w:shd w:val="pct10" w:color="000000" w:fill="FFFFFF"/>
          </w:tcPr>
          <w:p w14:paraId="68520667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Title</w:t>
            </w:r>
          </w:p>
        </w:tc>
        <w:tc>
          <w:tcPr>
            <w:tcW w:w="3369" w:type="dxa"/>
            <w:shd w:val="pct10" w:color="000000" w:fill="FFFFFF"/>
          </w:tcPr>
          <w:p w14:paraId="2DCC8D5D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Name</w:t>
            </w:r>
          </w:p>
        </w:tc>
        <w:tc>
          <w:tcPr>
            <w:tcW w:w="3360" w:type="dxa"/>
            <w:shd w:val="pct10" w:color="000000" w:fill="FFFFFF"/>
          </w:tcPr>
          <w:p w14:paraId="1B57EA8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Address</w:t>
            </w:r>
          </w:p>
        </w:tc>
        <w:tc>
          <w:tcPr>
            <w:tcW w:w="1614" w:type="dxa"/>
            <w:shd w:val="pct10" w:color="000000" w:fill="FFFFFF"/>
          </w:tcPr>
          <w:p w14:paraId="16CBEF71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jc w:val="center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Social Sec. No.</w:t>
            </w:r>
          </w:p>
        </w:tc>
      </w:tr>
      <w:tr w:rsidR="0040496B" w:rsidRPr="0040496B" w14:paraId="07626027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</w:tcPr>
          <w:p w14:paraId="24D5677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-Dir.; [ ]-Pres; [ ]-VP; [ ]-Sec.; [ ]-Treas.; [ ]-S/H</w:t>
            </w:r>
          </w:p>
        </w:tc>
        <w:tc>
          <w:tcPr>
            <w:tcW w:w="3369" w:type="dxa"/>
          </w:tcPr>
          <w:p w14:paraId="29EDEE8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/>
              <w:rPr>
                <w:rFonts w:cs="Georgia"/>
                <w:sz w:val="19"/>
                <w:szCs w:val="19"/>
              </w:rPr>
            </w:pPr>
          </w:p>
          <w:p w14:paraId="27E3BB4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6"/>
              <w:rPr>
                <w:sz w:val="19"/>
                <w:szCs w:val="19"/>
              </w:rPr>
            </w:pPr>
          </w:p>
        </w:tc>
        <w:tc>
          <w:tcPr>
            <w:tcW w:w="3360" w:type="dxa"/>
          </w:tcPr>
          <w:p w14:paraId="6693982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  <w:tc>
          <w:tcPr>
            <w:tcW w:w="1614" w:type="dxa"/>
          </w:tcPr>
          <w:p w14:paraId="4740434B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</w:tr>
      <w:tr w:rsidR="0040496B" w:rsidRPr="0040496B" w14:paraId="2A3C0BAB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</w:tcPr>
          <w:p w14:paraId="640F6BB7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-Dir.; [ ]-Pres; [ ]-VP; [ ]-Sec.; [ ]-Treas.; [ ]-S/H</w:t>
            </w:r>
          </w:p>
        </w:tc>
        <w:tc>
          <w:tcPr>
            <w:tcW w:w="3369" w:type="dxa"/>
          </w:tcPr>
          <w:p w14:paraId="3EA44A7C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/>
              <w:rPr>
                <w:rFonts w:cs="Georgia"/>
                <w:sz w:val="19"/>
                <w:szCs w:val="19"/>
              </w:rPr>
            </w:pPr>
          </w:p>
          <w:p w14:paraId="3FCA4C51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6"/>
              <w:rPr>
                <w:sz w:val="19"/>
                <w:szCs w:val="19"/>
              </w:rPr>
            </w:pPr>
          </w:p>
        </w:tc>
        <w:tc>
          <w:tcPr>
            <w:tcW w:w="3360" w:type="dxa"/>
          </w:tcPr>
          <w:p w14:paraId="4EDE8E06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  <w:tc>
          <w:tcPr>
            <w:tcW w:w="1614" w:type="dxa"/>
          </w:tcPr>
          <w:p w14:paraId="4AFB6AC6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</w:tr>
      <w:tr w:rsidR="0040496B" w:rsidRPr="0040496B" w14:paraId="178FE2AB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</w:tcPr>
          <w:p w14:paraId="5C985B83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-Dir.; [ ]-Pres; [ ]-VP; [ ]-Sec.; [ ]-Treas.; [ ]-S/H</w:t>
            </w:r>
          </w:p>
        </w:tc>
        <w:tc>
          <w:tcPr>
            <w:tcW w:w="3369" w:type="dxa"/>
          </w:tcPr>
          <w:p w14:paraId="5BFB99DD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/>
              <w:rPr>
                <w:rFonts w:cs="Georgia"/>
                <w:sz w:val="19"/>
                <w:szCs w:val="19"/>
              </w:rPr>
            </w:pPr>
          </w:p>
          <w:p w14:paraId="5E4A94FD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6"/>
              <w:rPr>
                <w:sz w:val="19"/>
                <w:szCs w:val="19"/>
              </w:rPr>
            </w:pPr>
          </w:p>
        </w:tc>
        <w:tc>
          <w:tcPr>
            <w:tcW w:w="3360" w:type="dxa"/>
          </w:tcPr>
          <w:p w14:paraId="6E42A8B7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  <w:tc>
          <w:tcPr>
            <w:tcW w:w="1614" w:type="dxa"/>
          </w:tcPr>
          <w:p w14:paraId="0E4F6986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</w:tr>
      <w:tr w:rsidR="0040496B" w:rsidRPr="0040496B" w14:paraId="337313D3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</w:tcPr>
          <w:p w14:paraId="05F77B5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-Dir.; [ ]-Pres; [ ]-VP; [ ]-Sec.; [ ]-Treas.; [ ]-S/H</w:t>
            </w:r>
          </w:p>
        </w:tc>
        <w:tc>
          <w:tcPr>
            <w:tcW w:w="3369" w:type="dxa"/>
          </w:tcPr>
          <w:p w14:paraId="02426097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/>
              <w:rPr>
                <w:rFonts w:cs="Georgia"/>
                <w:sz w:val="19"/>
                <w:szCs w:val="19"/>
              </w:rPr>
            </w:pPr>
          </w:p>
          <w:p w14:paraId="478040F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6"/>
              <w:rPr>
                <w:sz w:val="19"/>
                <w:szCs w:val="19"/>
              </w:rPr>
            </w:pPr>
          </w:p>
        </w:tc>
        <w:tc>
          <w:tcPr>
            <w:tcW w:w="3360" w:type="dxa"/>
          </w:tcPr>
          <w:p w14:paraId="1E4A3CB3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  <w:tc>
          <w:tcPr>
            <w:tcW w:w="1614" w:type="dxa"/>
          </w:tcPr>
          <w:p w14:paraId="21076324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</w:tr>
      <w:tr w:rsidR="0040496B" w:rsidRPr="0040496B" w14:paraId="5317B5FE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6" w:type="dxa"/>
          </w:tcPr>
          <w:p w14:paraId="60CC64E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-Dir.; [ ]-Pres; [ ]-VP; [ ]-Sec.; [ ]-Treas.; [ ]-S/H</w:t>
            </w:r>
          </w:p>
        </w:tc>
        <w:tc>
          <w:tcPr>
            <w:tcW w:w="3369" w:type="dxa"/>
          </w:tcPr>
          <w:p w14:paraId="1C472D23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/>
              <w:rPr>
                <w:rFonts w:cs="Georgia"/>
                <w:sz w:val="19"/>
                <w:szCs w:val="19"/>
              </w:rPr>
            </w:pPr>
          </w:p>
          <w:p w14:paraId="719B54E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6"/>
              <w:rPr>
                <w:sz w:val="19"/>
                <w:szCs w:val="19"/>
              </w:rPr>
            </w:pPr>
          </w:p>
        </w:tc>
        <w:tc>
          <w:tcPr>
            <w:tcW w:w="3360" w:type="dxa"/>
          </w:tcPr>
          <w:p w14:paraId="6F1617A8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  <w:tc>
          <w:tcPr>
            <w:tcW w:w="1614" w:type="dxa"/>
          </w:tcPr>
          <w:p w14:paraId="3D96892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6" w:after="76"/>
              <w:rPr>
                <w:sz w:val="19"/>
                <w:szCs w:val="19"/>
              </w:rPr>
            </w:pPr>
          </w:p>
        </w:tc>
      </w:tr>
    </w:tbl>
    <w:p w14:paraId="3CEF84A8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Georgia"/>
          <w:sz w:val="19"/>
          <w:szCs w:val="19"/>
        </w:rPr>
      </w:pPr>
    </w:p>
    <w:p w14:paraId="4BC0F57A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Georgia"/>
          <w:sz w:val="19"/>
          <w:szCs w:val="19"/>
        </w:rPr>
      </w:pPr>
    </w:p>
    <w:p w14:paraId="449617FF" w14:textId="77777777" w:rsidR="0040496B" w:rsidRPr="0040496B" w:rsidRDefault="0040496B" w:rsidP="0040496B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rPr>
          <w:rFonts w:cs="Georgia"/>
          <w:sz w:val="19"/>
          <w:szCs w:val="19"/>
        </w:rPr>
      </w:pPr>
      <w:r w:rsidRPr="0040496B">
        <w:rPr>
          <w:rFonts w:cs="Georgia"/>
          <w:b/>
          <w:bCs/>
          <w:i/>
          <w:iCs/>
          <w:sz w:val="19"/>
          <w:szCs w:val="19"/>
        </w:rPr>
        <w:t>Additional Information.</w:t>
      </w:r>
    </w:p>
    <w:tbl>
      <w:tblPr>
        <w:tblW w:w="0" w:type="auto"/>
        <w:tblInd w:w="-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27"/>
        <w:gridCol w:w="4813"/>
        <w:gridCol w:w="2086"/>
        <w:gridCol w:w="2272"/>
      </w:tblGrid>
      <w:tr w:rsidR="0040496B" w:rsidRPr="00950A67" w14:paraId="284CB00E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4D2360D6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Purpose</w:t>
            </w:r>
          </w:p>
        </w:tc>
        <w:tc>
          <w:tcPr>
            <w:tcW w:w="917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46CB5B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/>
              <w:rPr>
                <w:rFonts w:cs="Georgia"/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 xml:space="preserve">-Any lawful purpose;  If Professional Corp: [ ]-Law; [ ]-Medicine; [ ]-Other </w:t>
            </w:r>
            <w:r w:rsidRPr="0040496B">
              <w:rPr>
                <w:rFonts w:cs="Georgia"/>
                <w:sz w:val="11"/>
                <w:szCs w:val="11"/>
              </w:rPr>
              <w:t>(Specify)</w:t>
            </w:r>
            <w:r w:rsidRPr="0040496B">
              <w:rPr>
                <w:rFonts w:cs="Georgia"/>
                <w:sz w:val="19"/>
                <w:szCs w:val="19"/>
              </w:rPr>
              <w:t>:</w:t>
            </w:r>
          </w:p>
          <w:p w14:paraId="73F4453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8"/>
              <w:rPr>
                <w:sz w:val="19"/>
                <w:szCs w:val="19"/>
              </w:rPr>
            </w:pPr>
          </w:p>
        </w:tc>
      </w:tr>
      <w:tr w:rsidR="0040496B" w:rsidRPr="00950A67" w14:paraId="25B39239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210AC4E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Miscellaneous</w:t>
            </w:r>
          </w:p>
        </w:tc>
        <w:tc>
          <w:tcPr>
            <w:tcW w:w="917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2FC3A1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-Pre-emptive rights; [ ]-Cumulative Voting; [ ]-Transactions with interested directors; [ ]-S corporation; [ ]-Stock becomes nonvoting when it passes to heirs or beneficiaries of will or trust.</w:t>
            </w:r>
          </w:p>
        </w:tc>
      </w:tr>
      <w:tr w:rsidR="0040496B" w:rsidRPr="00950A67" w14:paraId="17300FCD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74FD4914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Capital</w:t>
            </w:r>
          </w:p>
        </w:tc>
        <w:tc>
          <w:tcPr>
            <w:tcW w:w="917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E98332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/>
              <w:rPr>
                <w:rFonts w:cs="Georgia"/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 xml:space="preserve">-25,000 shares of common stock without par value;  [ ]-Nonprofit;  [ ]-Other </w:t>
            </w:r>
            <w:r w:rsidRPr="0040496B">
              <w:rPr>
                <w:rFonts w:cs="Georgia"/>
                <w:sz w:val="11"/>
                <w:szCs w:val="11"/>
              </w:rPr>
              <w:t>(Specify)</w:t>
            </w:r>
            <w:r w:rsidRPr="0040496B">
              <w:rPr>
                <w:rFonts w:cs="Georgia"/>
                <w:sz w:val="19"/>
                <w:szCs w:val="19"/>
              </w:rPr>
              <w:t>:</w:t>
            </w:r>
          </w:p>
          <w:p w14:paraId="205AE39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78"/>
              <w:rPr>
                <w:sz w:val="19"/>
                <w:szCs w:val="19"/>
              </w:rPr>
            </w:pPr>
          </w:p>
        </w:tc>
      </w:tr>
      <w:tr w:rsidR="0040496B" w:rsidRPr="00950A67" w14:paraId="4BE86C50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29DAF56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Bank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063B27" w14:textId="4B5AA36D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-B o f</w:t>
            </w:r>
            <w:r w:rsidR="00950A67">
              <w:rPr>
                <w:rFonts w:cs="Georgia"/>
                <w:sz w:val="19"/>
                <w:szCs w:val="19"/>
              </w:rPr>
              <w:t xml:space="preserve"> </w:t>
            </w:r>
            <w:bookmarkStart w:id="1" w:name="_GoBack"/>
            <w:bookmarkEnd w:id="1"/>
            <w:r w:rsidRPr="0040496B">
              <w:rPr>
                <w:rFonts w:cs="Georgia"/>
                <w:sz w:val="19"/>
                <w:szCs w:val="19"/>
              </w:rPr>
              <w:t>A</w:t>
            </w:r>
            <w:r w:rsidRPr="00950A67">
              <w:rPr>
                <w:rFonts w:cs="Georgia"/>
                <w:sz w:val="19"/>
                <w:szCs w:val="19"/>
              </w:rPr>
              <w:t xml:space="preserve"> </w:t>
            </w:r>
            <w:r w:rsidRPr="0040496B">
              <w:rPr>
                <w:rFonts w:cs="Georgia"/>
                <w:sz w:val="19"/>
                <w:szCs w:val="19"/>
              </w:rPr>
              <w:t>; [ ]-Wells-Fargo; [ ]-</w:t>
            </w:r>
            <w:proofErr w:type="spellStart"/>
            <w:r w:rsidRPr="0040496B">
              <w:rPr>
                <w:rFonts w:cs="Georgia"/>
                <w:sz w:val="19"/>
                <w:szCs w:val="19"/>
              </w:rPr>
              <w:t>NSB</w:t>
            </w:r>
            <w:proofErr w:type="spellEnd"/>
            <w:r w:rsidRPr="0040496B">
              <w:rPr>
                <w:rFonts w:cs="Georgia"/>
                <w:sz w:val="19"/>
                <w:szCs w:val="19"/>
              </w:rPr>
              <w:t>; [ ]-US Bank; [ ]</w:t>
            </w:r>
            <w:r w:rsidRPr="00950A67">
              <w:rPr>
                <w:rFonts w:cs="Georgia"/>
                <w:sz w:val="19"/>
                <w:szCs w:val="19"/>
              </w:rPr>
              <w:noBreakHyphen/>
              <w:t>Bank of Nevada</w:t>
            </w:r>
            <w:r w:rsidRPr="0040496B">
              <w:rPr>
                <w:rFonts w:cs="Georgia"/>
                <w:sz w:val="19"/>
                <w:szCs w:val="19"/>
              </w:rPr>
              <w:t>; [ ]-Other:</w:t>
            </w:r>
          </w:p>
        </w:tc>
        <w:tc>
          <w:tcPr>
            <w:tcW w:w="43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1817D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/>
              <w:rPr>
                <w:rFonts w:cs="Georgia"/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  <w:vertAlign w:val="superscript"/>
              </w:rPr>
              <w:t>Signatories on Account:</w:t>
            </w:r>
          </w:p>
          <w:p w14:paraId="29586B2E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cs="Georgia"/>
                <w:sz w:val="19"/>
                <w:szCs w:val="19"/>
              </w:rPr>
            </w:pPr>
          </w:p>
          <w:p w14:paraId="40147AC9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10798"/>
              </w:tabs>
              <w:autoSpaceDE w:val="0"/>
              <w:autoSpaceDN w:val="0"/>
              <w:adjustRightInd w:val="0"/>
              <w:spacing w:after="78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</w:rPr>
              <w:tab/>
            </w:r>
            <w:r w:rsidRPr="0040496B">
              <w:rPr>
                <w:rFonts w:cs="Georgia"/>
                <w:sz w:val="19"/>
                <w:szCs w:val="19"/>
                <w:vertAlign w:val="subscript"/>
              </w:rPr>
              <w:t xml:space="preserve">Required Signatures </w:t>
            </w:r>
            <w:proofErr w:type="gramStart"/>
            <w:r w:rsidRPr="0040496B">
              <w:rPr>
                <w:rFonts w:cs="Georgia"/>
                <w:sz w:val="19"/>
                <w:szCs w:val="19"/>
                <w:vertAlign w:val="subscript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  <w:vertAlign w:val="subscript"/>
              </w:rPr>
              <w:t>-1; [ ]-1 under $_______; [ ]-2.</w:t>
            </w:r>
          </w:p>
        </w:tc>
      </w:tr>
      <w:tr w:rsidR="0040496B" w:rsidRPr="0040496B" w14:paraId="4DF70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2E901959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Accountant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292E77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2014"/>
              </w:tabs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14:paraId="6BE881D7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2014"/>
              </w:tabs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Fiscal Year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CA038D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10798"/>
              </w:tabs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</w:rPr>
              <w:tab/>
            </w:r>
            <w:proofErr w:type="gramStart"/>
            <w:r w:rsidRPr="0040496B">
              <w:rPr>
                <w:rFonts w:cs="Georgia"/>
                <w:sz w:val="19"/>
                <w:szCs w:val="19"/>
                <w:vertAlign w:val="subscript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  <w:vertAlign w:val="subscript"/>
              </w:rPr>
              <w:t>-December</w:t>
            </w:r>
          </w:p>
        </w:tc>
      </w:tr>
      <w:tr w:rsidR="0040496B" w:rsidRPr="00950A67" w14:paraId="7E80EE2A" w14:textId="77777777" w:rsidTr="00404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14:paraId="1901528F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b/>
                <w:bCs/>
                <w:i/>
                <w:iCs/>
                <w:sz w:val="19"/>
                <w:szCs w:val="19"/>
              </w:rPr>
              <w:t>Vote to Amend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C8F1DE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2014"/>
                <w:tab w:val="right" w:pos="2200"/>
              </w:tabs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</w:rPr>
              <w:t>Articles</w:t>
            </w:r>
            <w:proofErr w:type="gramStart"/>
            <w:r w:rsidRPr="0040496B">
              <w:rPr>
                <w:rFonts w:cs="Georgia"/>
                <w:sz w:val="19"/>
                <w:szCs w:val="19"/>
              </w:rPr>
              <w:t>:  [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 ]-majority; [ ]-2/3 ; [ ]-3/4; [ ]-_____.</w:t>
            </w:r>
          </w:p>
        </w:tc>
        <w:tc>
          <w:tcPr>
            <w:tcW w:w="4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BB26" w14:textId="77777777" w:rsidR="0040496B" w:rsidRPr="0040496B" w:rsidRDefault="0040496B" w:rsidP="0040496B">
            <w:pPr>
              <w:numPr>
                <w:ilvl w:val="12"/>
                <w:numId w:val="0"/>
              </w:numPr>
              <w:tabs>
                <w:tab w:val="right" w:pos="2014"/>
              </w:tabs>
              <w:autoSpaceDE w:val="0"/>
              <w:autoSpaceDN w:val="0"/>
              <w:adjustRightInd w:val="0"/>
              <w:spacing w:before="78" w:after="78"/>
              <w:rPr>
                <w:sz w:val="19"/>
                <w:szCs w:val="19"/>
              </w:rPr>
            </w:pPr>
            <w:r w:rsidRPr="0040496B">
              <w:rPr>
                <w:rFonts w:cs="Georgia"/>
                <w:sz w:val="19"/>
                <w:szCs w:val="19"/>
              </w:rPr>
              <w:t xml:space="preserve">Bylaws: </w:t>
            </w:r>
            <w:proofErr w:type="gramStart"/>
            <w:r w:rsidRPr="0040496B">
              <w:rPr>
                <w:rFonts w:cs="Georgia"/>
                <w:sz w:val="19"/>
                <w:szCs w:val="19"/>
              </w:rPr>
              <w:t>[ ]</w:t>
            </w:r>
            <w:proofErr w:type="gramEnd"/>
            <w:r w:rsidRPr="0040496B">
              <w:rPr>
                <w:rFonts w:cs="Georgia"/>
                <w:sz w:val="19"/>
                <w:szCs w:val="19"/>
              </w:rPr>
              <w:t>-majority; [ ]-2/3 ; [ ]-3/4; [ ]-_____.</w:t>
            </w:r>
          </w:p>
        </w:tc>
      </w:tr>
    </w:tbl>
    <w:p w14:paraId="333DB76C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Georgia"/>
          <w:sz w:val="19"/>
          <w:szCs w:val="19"/>
        </w:rPr>
      </w:pPr>
    </w:p>
    <w:p w14:paraId="61B26EF1" w14:textId="77777777" w:rsidR="0040496B" w:rsidRPr="0040496B" w:rsidRDefault="0040496B" w:rsidP="0040496B">
      <w:pPr>
        <w:numPr>
          <w:ilvl w:val="12"/>
          <w:numId w:val="0"/>
        </w:numPr>
        <w:autoSpaceDE w:val="0"/>
        <w:autoSpaceDN w:val="0"/>
        <w:adjustRightInd w:val="0"/>
        <w:rPr>
          <w:rFonts w:cs="CG Times 6pt"/>
          <w:sz w:val="12"/>
          <w:szCs w:val="12"/>
        </w:rPr>
      </w:pPr>
      <w:r w:rsidRPr="0040496B">
        <w:rPr>
          <w:rFonts w:cs="CG Times 6pt"/>
          <w:sz w:val="12"/>
          <w:szCs w:val="12"/>
        </w:rPr>
        <w:t>Office use only:</w:t>
      </w:r>
    </w:p>
    <w:tbl>
      <w:tblPr>
        <w:tblW w:w="0" w:type="auto"/>
        <w:tblInd w:w="-8" w:type="dxa"/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2160"/>
        <w:gridCol w:w="1096"/>
        <w:gridCol w:w="2937"/>
        <w:gridCol w:w="4605"/>
      </w:tblGrid>
      <w:tr w:rsidR="0040496B" w:rsidRPr="0040496B" w14:paraId="3FE27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14:paraId="1557030C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10" w:after="110"/>
              <w:rPr>
                <w:sz w:val="12"/>
                <w:szCs w:val="12"/>
              </w:rPr>
            </w:pPr>
            <w:r w:rsidRPr="0040496B">
              <w:rPr>
                <w:rFonts w:cs="CG Times 6pt"/>
                <w:sz w:val="12"/>
                <w:szCs w:val="12"/>
              </w:rPr>
              <w:t>Attorney: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14:paraId="461CA1A0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10" w:after="110"/>
              <w:rPr>
                <w:sz w:val="12"/>
                <w:szCs w:val="12"/>
              </w:rPr>
            </w:pPr>
            <w:proofErr w:type="gramStart"/>
            <w:r w:rsidRPr="0040496B">
              <w:rPr>
                <w:rFonts w:cs="CG Times 6pt"/>
                <w:sz w:val="12"/>
                <w:szCs w:val="12"/>
              </w:rPr>
              <w:t>[ ]</w:t>
            </w:r>
            <w:proofErr w:type="gramEnd"/>
            <w:r w:rsidRPr="0040496B">
              <w:rPr>
                <w:rFonts w:cs="CG Times 6pt"/>
                <w:sz w:val="12"/>
                <w:szCs w:val="12"/>
              </w:rPr>
              <w:t>-SS-4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14:paraId="53714ECA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10" w:after="110"/>
              <w:rPr>
                <w:sz w:val="12"/>
                <w:szCs w:val="12"/>
              </w:rPr>
            </w:pPr>
            <w:proofErr w:type="gramStart"/>
            <w:r w:rsidRPr="0040496B">
              <w:rPr>
                <w:rFonts w:cs="CG Times 6pt"/>
                <w:sz w:val="12"/>
                <w:szCs w:val="12"/>
              </w:rPr>
              <w:t>[ ]</w:t>
            </w:r>
            <w:proofErr w:type="gramEnd"/>
            <w:r w:rsidRPr="0040496B">
              <w:rPr>
                <w:rFonts w:cs="CG Times 6pt"/>
                <w:sz w:val="12"/>
                <w:szCs w:val="12"/>
              </w:rPr>
              <w:t>-Res. Agent</w:t>
            </w:r>
            <w:r w:rsidRPr="0040496B">
              <w:rPr>
                <w:rFonts w:cs="CG Times 6pt"/>
                <w:sz w:val="12"/>
                <w:szCs w:val="12"/>
              </w:rPr>
              <w:tab/>
              <w:t>[ ]-Annual Fee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3CE88927" w14:textId="77777777" w:rsidR="0040496B" w:rsidRPr="0040496B" w:rsidRDefault="0040496B" w:rsidP="0040496B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before="110" w:after="110"/>
              <w:rPr>
                <w:sz w:val="12"/>
                <w:szCs w:val="12"/>
              </w:rPr>
            </w:pPr>
            <w:r w:rsidRPr="0040496B">
              <w:rPr>
                <w:rFonts w:cs="CG Times 6pt"/>
                <w:sz w:val="12"/>
                <w:szCs w:val="12"/>
              </w:rPr>
              <w:t xml:space="preserve">Buy-Sell: </w:t>
            </w:r>
            <w:proofErr w:type="gramStart"/>
            <w:r w:rsidRPr="0040496B">
              <w:rPr>
                <w:rFonts w:cs="CG Times 6pt"/>
                <w:sz w:val="12"/>
                <w:szCs w:val="12"/>
              </w:rPr>
              <w:t>[ ]</w:t>
            </w:r>
            <w:proofErr w:type="gramEnd"/>
            <w:r w:rsidRPr="0040496B">
              <w:rPr>
                <w:rFonts w:cs="CG Times 6pt"/>
                <w:sz w:val="12"/>
                <w:szCs w:val="12"/>
              </w:rPr>
              <w:t>-None; [ ]-Cross; [ ]-Redemption; [ ]-Hybrid</w:t>
            </w:r>
          </w:p>
        </w:tc>
      </w:tr>
    </w:tbl>
    <w:p w14:paraId="0B5D4537" w14:textId="77777777" w:rsidR="00473705" w:rsidRPr="00950A67" w:rsidRDefault="00473705" w:rsidP="0040496B"/>
    <w:sectPr w:rsidR="00473705" w:rsidRPr="00950A67" w:rsidSect="0040496B"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94D23" w14:textId="77777777" w:rsidR="0040496B" w:rsidRDefault="0040496B" w:rsidP="0040496B">
      <w:r>
        <w:separator/>
      </w:r>
    </w:p>
  </w:endnote>
  <w:endnote w:type="continuationSeparator" w:id="0">
    <w:p w14:paraId="03B5FA21" w14:textId="77777777" w:rsidR="0040496B" w:rsidRDefault="0040496B" w:rsidP="0040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 Condensed">
    <w:altName w:val="DejaVu Sans Condensed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G Times 6p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C541" w14:textId="77777777" w:rsidR="0040496B" w:rsidRDefault="0040496B" w:rsidP="0040496B">
    <w:pPr>
      <w:autoSpaceDE w:val="0"/>
      <w:autoSpaceDN w:val="0"/>
      <w:adjustRightInd w:val="0"/>
      <w:jc w:val="both"/>
      <w:rPr>
        <w:rFonts w:ascii="Times New Roman" w:hAnsi="Times New Roman" w:cs="Times New Roman"/>
        <w:b/>
        <w:bCs/>
        <w:sz w:val="12"/>
        <w:szCs w:val="12"/>
      </w:rPr>
    </w:pPr>
  </w:p>
  <w:p w14:paraId="00467093" w14:textId="1D12EF70" w:rsidR="0040496B" w:rsidRPr="0040496B" w:rsidRDefault="0040496B" w:rsidP="0040496B">
    <w:pPr>
      <w:autoSpaceDE w:val="0"/>
      <w:autoSpaceDN w:val="0"/>
      <w:adjustRightInd w:val="0"/>
      <w:jc w:val="both"/>
      <w:rPr>
        <w:rFonts w:ascii="Times New Roman" w:hAnsi="Times New Roman" w:cs="Times New Roman"/>
        <w:sz w:val="12"/>
        <w:szCs w:val="12"/>
      </w:rPr>
    </w:pPr>
    <w:r w:rsidRPr="0040496B">
      <w:rPr>
        <w:rFonts w:ascii="Times New Roman" w:hAnsi="Times New Roman" w:cs="Times New Roman"/>
        <w:b/>
        <w:bCs/>
        <w:sz w:val="12"/>
        <w:szCs w:val="12"/>
      </w:rPr>
      <w:t>© Copyright 1988-</w:t>
    </w:r>
    <w:r w:rsidRPr="0040496B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0496B">
      <w:rPr>
        <w:rFonts w:ascii="Times New Roman" w:hAnsi="Times New Roman" w:cs="Times New Roman"/>
        <w:b/>
        <w:bCs/>
        <w:sz w:val="12"/>
        <w:szCs w:val="12"/>
      </w:rPr>
      <w:instrText>DATE \@ "yyyy"</w:instrText>
    </w:r>
    <w:r>
      <w:rPr>
        <w:rFonts w:ascii="Times New Roman" w:hAnsi="Times New Roman" w:cs="Times New Roman"/>
        <w:b/>
        <w:bCs/>
        <w:sz w:val="12"/>
        <w:szCs w:val="12"/>
      </w:rPr>
      <w:fldChar w:fldCharType="separate"/>
    </w:r>
    <w:r>
      <w:rPr>
        <w:rFonts w:ascii="Times New Roman" w:hAnsi="Times New Roman" w:cs="Times New Roman"/>
        <w:b/>
        <w:bCs/>
        <w:noProof/>
        <w:sz w:val="12"/>
        <w:szCs w:val="12"/>
      </w:rPr>
      <w:t>2018</w:t>
    </w:r>
    <w:r w:rsidRPr="0040496B">
      <w:rPr>
        <w:rFonts w:ascii="Times New Roman" w:hAnsi="Times New Roman" w:cs="Times New Roman"/>
        <w:b/>
        <w:bCs/>
        <w:sz w:val="12"/>
        <w:szCs w:val="12"/>
      </w:rPr>
      <w:fldChar w:fldCharType="end"/>
    </w:r>
    <w:r w:rsidRPr="0040496B">
      <w:rPr>
        <w:rFonts w:ascii="Times New Roman" w:hAnsi="Times New Roman" w:cs="Times New Roman"/>
        <w:b/>
        <w:bCs/>
        <w:sz w:val="12"/>
        <w:szCs w:val="12"/>
      </w:rPr>
      <w:t xml:space="preserve"> by </w:t>
    </w:r>
    <w:r>
      <w:rPr>
        <w:rFonts w:ascii="Times New Roman" w:hAnsi="Times New Roman" w:cs="Times New Roman"/>
        <w:b/>
        <w:bCs/>
        <w:sz w:val="12"/>
        <w:szCs w:val="12"/>
      </w:rPr>
      <w:t>RLK Legal LLP</w:t>
    </w:r>
    <w:r w:rsidRPr="0040496B">
      <w:rPr>
        <w:rFonts w:ascii="Times New Roman" w:hAnsi="Times New Roman" w:cs="Times New Roman"/>
        <w:b/>
        <w:bCs/>
        <w:sz w:val="12"/>
        <w:szCs w:val="12"/>
      </w:rPr>
      <w:t>.</w:t>
    </w:r>
    <w:r w:rsidRPr="0040496B">
      <w:rPr>
        <w:rFonts w:ascii="Times New Roman" w:hAnsi="Times New Roman" w:cs="Times New Roman"/>
        <w:sz w:val="12"/>
        <w:szCs w:val="12"/>
      </w:rPr>
      <w:t xml:space="preserve">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8E3F1" w14:textId="77777777" w:rsidR="0040496B" w:rsidRDefault="0040496B" w:rsidP="0040496B">
      <w:r>
        <w:separator/>
      </w:r>
    </w:p>
  </w:footnote>
  <w:footnote w:type="continuationSeparator" w:id="0">
    <w:p w14:paraId="66C302AF" w14:textId="77777777" w:rsidR="0040496B" w:rsidRDefault="0040496B" w:rsidP="0040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26D"/>
    <w:multiLevelType w:val="multilevel"/>
    <w:tmpl w:val="C008AD5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E95F5A"/>
    <w:multiLevelType w:val="multilevel"/>
    <w:tmpl w:val="4092A508"/>
    <w:styleLink w:val="Will"/>
    <w:lvl w:ilvl="0">
      <w:start w:val="1"/>
      <w:numFmt w:val="decimal"/>
      <w:suff w:val="nothing"/>
      <w:lvlText w:val="SECTION %1.  "/>
      <w:lvlJc w:val="left"/>
      <w:pPr>
        <w:ind w:left="72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{%5}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lowerRoman"/>
      <w:lvlText w:val="{%6}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lowerLetter"/>
      <w:lvlText w:val="[%6-%7.]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4320"/>
        </w:tabs>
        <w:ind w:left="3600" w:firstLine="720"/>
      </w:pPr>
      <w:rPr>
        <w:rFonts w:ascii="Symbol" w:hAnsi="Symbol" w:hint="default"/>
        <w:color w:val="auto"/>
      </w:rPr>
    </w:lvl>
    <w:lvl w:ilvl="8">
      <w:start w:val="1"/>
      <w:numFmt w:val="bullet"/>
      <w:lvlText w:val=""/>
      <w:lvlJc w:val="left"/>
      <w:pPr>
        <w:ind w:left="3960" w:firstLine="720"/>
      </w:pPr>
      <w:rPr>
        <w:rFonts w:ascii="Symbol" w:hAnsi="Symbol" w:hint="default"/>
        <w:color w:val="auto"/>
      </w:rPr>
    </w:lvl>
  </w:abstractNum>
  <w:abstractNum w:abstractNumId="2" w15:restartNumberingAfterBreak="0">
    <w:nsid w:val="0B450C72"/>
    <w:multiLevelType w:val="multilevel"/>
    <w:tmpl w:val="A6127616"/>
    <w:styleLink w:val="Paragraph-Memo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08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40" w:firstLine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800" w:firstLine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ind w:left="2160" w:firstLine="360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ind w:left="2160" w:firstLine="360"/>
      </w:pPr>
      <w:rPr>
        <w:rFonts w:ascii="Symbol" w:hAnsi="Symbol" w:hint="default"/>
        <w:color w:val="auto"/>
      </w:rPr>
    </w:lvl>
    <w:lvl w:ilvl="8">
      <w:start w:val="1"/>
      <w:numFmt w:val="bullet"/>
      <w:lvlText w:val=""/>
      <w:lvlJc w:val="left"/>
      <w:pPr>
        <w:ind w:left="2160" w:firstLine="360"/>
      </w:pPr>
      <w:rPr>
        <w:rFonts w:ascii="Wingdings" w:hAnsi="Wingdings" w:hint="default"/>
      </w:rPr>
    </w:lvl>
  </w:abstractNum>
  <w:abstractNum w:abstractNumId="3" w15:restartNumberingAfterBreak="0">
    <w:nsid w:val="107E5790"/>
    <w:multiLevelType w:val="multilevel"/>
    <w:tmpl w:val="C008AD5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51467B0"/>
    <w:multiLevelType w:val="multilevel"/>
    <w:tmpl w:val="E61EA9C4"/>
    <w:styleLink w:val="Trust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upperLetter"/>
      <w:lvlText w:val="{%5}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{%6}"/>
      <w:lvlJc w:val="left"/>
      <w:pPr>
        <w:ind w:left="3600" w:firstLine="720"/>
      </w:pPr>
      <w:rPr>
        <w:rFonts w:hint="default"/>
      </w:rPr>
    </w:lvl>
    <w:lvl w:ilvl="6">
      <w:start w:val="1"/>
      <w:numFmt w:val="upperRoman"/>
      <w:lvlText w:val="{%7}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720"/>
      </w:pPr>
      <w:rPr>
        <w:rFonts w:hint="default"/>
      </w:rPr>
    </w:lvl>
    <w:lvl w:ilvl="8">
      <w:start w:val="1"/>
      <w:numFmt w:val="decimalZero"/>
      <w:lvlText w:val="%9."/>
      <w:lvlJc w:val="left"/>
      <w:pPr>
        <w:ind w:left="5040" w:firstLine="720"/>
      </w:pPr>
      <w:rPr>
        <w:rFonts w:hint="default"/>
      </w:rPr>
    </w:lvl>
  </w:abstractNum>
  <w:abstractNum w:abstractNumId="5" w15:restartNumberingAfterBreak="0">
    <w:nsid w:val="1FE00E3A"/>
    <w:multiLevelType w:val="multilevel"/>
    <w:tmpl w:val="4E78ABAC"/>
    <w:styleLink w:val="Probate"/>
    <w:lvl w:ilvl="0">
      <w:start w:val="1"/>
      <w:numFmt w:val="upperLetter"/>
      <w:lvlText w:val="%1."/>
      <w:lvlJc w:val="center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5">
      <w:start w:val="1"/>
      <w:numFmt w:val="decimalZero"/>
      <w:lvlText w:val="(%6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6">
      <w:start w:val="1"/>
      <w:numFmt w:val="upperRoman"/>
      <w:lvlText w:val="%5-%6-%7.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5040"/>
        </w:tabs>
        <w:ind w:left="4320" w:firstLine="720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6" w15:restartNumberingAfterBreak="0">
    <w:nsid w:val="3DD54ED7"/>
    <w:multiLevelType w:val="multilevel"/>
    <w:tmpl w:val="3F8686D6"/>
    <w:styleLink w:val="Mem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51323B64"/>
    <w:multiLevelType w:val="multilevel"/>
    <w:tmpl w:val="F78A047E"/>
    <w:styleLink w:val="Paragraph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1440" w:firstLine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360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720"/>
      </w:pPr>
      <w:rPr>
        <w:rFonts w:hint="default"/>
      </w:rPr>
    </w:lvl>
    <w:lvl w:ilvl="7">
      <w:start w:val="1"/>
      <w:numFmt w:val="decimal"/>
      <w:lvlText w:val="%7.%8."/>
      <w:lvlJc w:val="left"/>
      <w:pPr>
        <w:ind w:left="5040" w:firstLine="720"/>
      </w:pPr>
      <w:rPr>
        <w:rFonts w:hint="default"/>
      </w:rPr>
    </w:lvl>
    <w:lvl w:ilvl="8">
      <w:start w:val="1"/>
      <w:numFmt w:val="bullet"/>
      <w:lvlText w:val=""/>
      <w:lvlJc w:val="left"/>
      <w:pPr>
        <w:ind w:left="5040" w:firstLine="720"/>
      </w:pPr>
      <w:rPr>
        <w:rFonts w:ascii="Symbol" w:hAnsi="Symbol" w:hint="default"/>
        <w:color w:val="auto"/>
      </w:rPr>
    </w:lvl>
  </w:abstractNum>
  <w:abstractNum w:abstractNumId="8" w15:restartNumberingAfterBreak="0">
    <w:nsid w:val="6E935991"/>
    <w:multiLevelType w:val="multilevel"/>
    <w:tmpl w:val="C008AD5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6EB60A95"/>
    <w:multiLevelType w:val="multilevel"/>
    <w:tmpl w:val="4E78ABAC"/>
    <w:numStyleLink w:val="Probate"/>
  </w:abstractNum>
  <w:abstractNum w:abstractNumId="10" w15:restartNumberingAfterBreak="0">
    <w:nsid w:val="710D5076"/>
    <w:multiLevelType w:val="multilevel"/>
    <w:tmpl w:val="227EB23C"/>
    <w:styleLink w:val="Hanging1"/>
    <w:lvl w:ilvl="0">
      <w:start w:val="1"/>
      <w:numFmt w:val="upperLetter"/>
      <w:lvlText w:val="%1.  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  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  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3">
      <w:start w:val="1"/>
      <w:numFmt w:val="decimal"/>
      <w:lvlText w:val="(%4)  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lowerRoman"/>
      <w:lvlText w:val="(%5)  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upperLetter"/>
      <w:lvlText w:val="{%6}  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upperRoman"/>
      <w:lvlText w:val="{%7}  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7">
      <w:start w:val="1"/>
      <w:numFmt w:val="decimalZero"/>
      <w:lvlText w:val="%8.  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9"/>
  </w:num>
  <w:num w:numId="8">
    <w:abstractNumId w:val="6"/>
  </w:num>
  <w:num w:numId="9">
    <w:abstractNumId w:val="6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8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6B"/>
    <w:rsid w:val="00036B64"/>
    <w:rsid w:val="000864EB"/>
    <w:rsid w:val="00245E5A"/>
    <w:rsid w:val="00285BF9"/>
    <w:rsid w:val="002C01B8"/>
    <w:rsid w:val="00341C11"/>
    <w:rsid w:val="00397B66"/>
    <w:rsid w:val="0040496B"/>
    <w:rsid w:val="00473705"/>
    <w:rsid w:val="004F471E"/>
    <w:rsid w:val="00507DEF"/>
    <w:rsid w:val="005D40BE"/>
    <w:rsid w:val="00672EB3"/>
    <w:rsid w:val="006A3C8B"/>
    <w:rsid w:val="00701EAC"/>
    <w:rsid w:val="00706288"/>
    <w:rsid w:val="007308FA"/>
    <w:rsid w:val="00750447"/>
    <w:rsid w:val="0078730A"/>
    <w:rsid w:val="007B0F58"/>
    <w:rsid w:val="00904007"/>
    <w:rsid w:val="00950A67"/>
    <w:rsid w:val="009A5ECC"/>
    <w:rsid w:val="009B2774"/>
    <w:rsid w:val="00A00B48"/>
    <w:rsid w:val="00AF379D"/>
    <w:rsid w:val="00B327F1"/>
    <w:rsid w:val="00C46DE1"/>
    <w:rsid w:val="00C616F4"/>
    <w:rsid w:val="00C91FCE"/>
    <w:rsid w:val="00C92918"/>
    <w:rsid w:val="00DA7195"/>
    <w:rsid w:val="00EC0D53"/>
    <w:rsid w:val="00FB2A1A"/>
    <w:rsid w:val="00FE6465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4B1F"/>
  <w15:chartTrackingRefBased/>
  <w15:docId w15:val="{302A9FEF-39E6-456A-AAC2-32F7825B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F379D"/>
  </w:style>
  <w:style w:type="paragraph" w:styleId="Heading1">
    <w:name w:val="heading 1"/>
    <w:basedOn w:val="Normal"/>
    <w:link w:val="Heading1Char"/>
    <w:uiPriority w:val="1"/>
    <w:qFormat/>
    <w:rsid w:val="00AF379D"/>
    <w:pPr>
      <w:spacing w:line="186" w:lineRule="exact"/>
      <w:ind w:left="723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AF37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F37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F37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F379D"/>
    <w:pPr>
      <w:spacing w:after="100"/>
      <w:ind w:left="660"/>
    </w:pPr>
  </w:style>
  <w:style w:type="numbering" w:customStyle="1" w:styleId="Hanging1">
    <w:name w:val="Hanging1"/>
    <w:uiPriority w:val="99"/>
    <w:rsid w:val="00904007"/>
    <w:pPr>
      <w:numPr>
        <w:numId w:val="1"/>
      </w:numPr>
    </w:pPr>
  </w:style>
  <w:style w:type="numbering" w:customStyle="1" w:styleId="Probate">
    <w:name w:val="Probate"/>
    <w:uiPriority w:val="99"/>
    <w:rsid w:val="00341C11"/>
    <w:pPr>
      <w:numPr>
        <w:numId w:val="2"/>
      </w:numPr>
    </w:pPr>
  </w:style>
  <w:style w:type="numbering" w:customStyle="1" w:styleId="Trust">
    <w:name w:val="Trust"/>
    <w:uiPriority w:val="99"/>
    <w:rsid w:val="00B327F1"/>
    <w:pPr>
      <w:numPr>
        <w:numId w:val="3"/>
      </w:numPr>
    </w:pPr>
  </w:style>
  <w:style w:type="numbering" w:customStyle="1" w:styleId="Paragraph2">
    <w:name w:val="Paragraph2"/>
    <w:uiPriority w:val="99"/>
    <w:rsid w:val="00750447"/>
    <w:pPr>
      <w:numPr>
        <w:numId w:val="4"/>
      </w:numPr>
    </w:pPr>
  </w:style>
  <w:style w:type="paragraph" w:styleId="ListParagraph">
    <w:name w:val="List Paragraph"/>
    <w:basedOn w:val="Normal"/>
    <w:uiPriority w:val="1"/>
    <w:qFormat/>
    <w:rsid w:val="00AF379D"/>
  </w:style>
  <w:style w:type="numbering" w:customStyle="1" w:styleId="MemoNumbering">
    <w:name w:val="Memo Numbering"/>
    <w:uiPriority w:val="99"/>
    <w:rsid w:val="004F471E"/>
    <w:pPr>
      <w:numPr>
        <w:numId w:val="8"/>
      </w:numPr>
    </w:pPr>
  </w:style>
  <w:style w:type="numbering" w:customStyle="1" w:styleId="Trust1">
    <w:name w:val="Trust1"/>
    <w:uiPriority w:val="99"/>
    <w:rsid w:val="005D40BE"/>
  </w:style>
  <w:style w:type="numbering" w:customStyle="1" w:styleId="Trust10">
    <w:name w:val="Trust10"/>
    <w:uiPriority w:val="99"/>
    <w:rsid w:val="005D40BE"/>
  </w:style>
  <w:style w:type="numbering" w:customStyle="1" w:styleId="Trust11">
    <w:name w:val="Trust11"/>
    <w:uiPriority w:val="99"/>
    <w:rsid w:val="005D40BE"/>
  </w:style>
  <w:style w:type="numbering" w:customStyle="1" w:styleId="Trust12">
    <w:name w:val="Trust12"/>
    <w:uiPriority w:val="99"/>
    <w:rsid w:val="005D40BE"/>
  </w:style>
  <w:style w:type="numbering" w:customStyle="1" w:styleId="Trust13">
    <w:name w:val="Trust13"/>
    <w:uiPriority w:val="99"/>
    <w:rsid w:val="005D40BE"/>
  </w:style>
  <w:style w:type="numbering" w:customStyle="1" w:styleId="Trust14">
    <w:name w:val="Trust14"/>
    <w:uiPriority w:val="99"/>
    <w:rsid w:val="005D40BE"/>
  </w:style>
  <w:style w:type="numbering" w:customStyle="1" w:styleId="Trust15">
    <w:name w:val="Trust15"/>
    <w:uiPriority w:val="99"/>
    <w:rsid w:val="005D40BE"/>
  </w:style>
  <w:style w:type="numbering" w:customStyle="1" w:styleId="Trust16">
    <w:name w:val="Trust16"/>
    <w:uiPriority w:val="99"/>
    <w:rsid w:val="005D40BE"/>
  </w:style>
  <w:style w:type="numbering" w:customStyle="1" w:styleId="Trust17">
    <w:name w:val="Trust17"/>
    <w:uiPriority w:val="99"/>
    <w:rsid w:val="005D40BE"/>
  </w:style>
  <w:style w:type="numbering" w:customStyle="1" w:styleId="Trust2">
    <w:name w:val="Trust2"/>
    <w:uiPriority w:val="99"/>
    <w:rsid w:val="005D40BE"/>
  </w:style>
  <w:style w:type="numbering" w:customStyle="1" w:styleId="Trust3">
    <w:name w:val="Trust3"/>
    <w:uiPriority w:val="99"/>
    <w:rsid w:val="005D40BE"/>
  </w:style>
  <w:style w:type="numbering" w:customStyle="1" w:styleId="Trust4">
    <w:name w:val="Trust4"/>
    <w:uiPriority w:val="99"/>
    <w:rsid w:val="005D40BE"/>
  </w:style>
  <w:style w:type="numbering" w:customStyle="1" w:styleId="Trust5">
    <w:name w:val="Trust5"/>
    <w:uiPriority w:val="99"/>
    <w:rsid w:val="005D40BE"/>
  </w:style>
  <w:style w:type="numbering" w:customStyle="1" w:styleId="Trust6">
    <w:name w:val="Trust6"/>
    <w:uiPriority w:val="99"/>
    <w:rsid w:val="005D40BE"/>
  </w:style>
  <w:style w:type="numbering" w:customStyle="1" w:styleId="Trust7">
    <w:name w:val="Trust7"/>
    <w:uiPriority w:val="99"/>
    <w:rsid w:val="005D40BE"/>
  </w:style>
  <w:style w:type="numbering" w:customStyle="1" w:styleId="Trust8">
    <w:name w:val="Trust8"/>
    <w:uiPriority w:val="99"/>
    <w:rsid w:val="005D40BE"/>
  </w:style>
  <w:style w:type="numbering" w:customStyle="1" w:styleId="Trust9">
    <w:name w:val="Trust9"/>
    <w:uiPriority w:val="99"/>
    <w:rsid w:val="005D40BE"/>
  </w:style>
  <w:style w:type="character" w:styleId="FootnoteReference">
    <w:name w:val="footnote reference"/>
    <w:basedOn w:val="DefaultParagraphFont"/>
    <w:uiPriority w:val="99"/>
    <w:unhideWhenUsed/>
    <w:rsid w:val="00AF379D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397B66"/>
    <w:pPr>
      <w:widowControl w:val="0"/>
      <w:autoSpaceDE w:val="0"/>
      <w:autoSpaceDN w:val="0"/>
    </w:pPr>
    <w:rPr>
      <w:rFonts w:eastAsia="DejaVu Sans Condensed" w:cs="DejaVu Sans Condense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B66"/>
    <w:rPr>
      <w:rFonts w:eastAsia="DejaVu Sans Condensed" w:cs="DejaVu Sans Condensed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F379D"/>
  </w:style>
  <w:style w:type="table" w:customStyle="1" w:styleId="TableGrid1">
    <w:name w:val="Table Grid1"/>
    <w:basedOn w:val="TableNormal"/>
    <w:next w:val="TableGrid"/>
    <w:uiPriority w:val="39"/>
    <w:rsid w:val="00AF3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379D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F379D"/>
    <w:rPr>
      <w:rFonts w:ascii="DejaVu Sans Condensed" w:eastAsia="DejaVu Sans Condensed" w:hAnsi="DejaVu Sans Condensed" w:cs="DejaVu Sans Condensed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79D"/>
    <w:rPr>
      <w:rFonts w:ascii="DejaVu Sans Condensed" w:eastAsia="DejaVu Sans Condensed" w:hAnsi="DejaVu Sans Condensed" w:cs="DejaVu Sans Condensed"/>
    </w:rPr>
  </w:style>
  <w:style w:type="paragraph" w:styleId="Footer">
    <w:name w:val="footer"/>
    <w:basedOn w:val="Normal"/>
    <w:link w:val="FooterChar"/>
    <w:uiPriority w:val="99"/>
    <w:rsid w:val="00AF3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9D"/>
    <w:rPr>
      <w:rFonts w:ascii="DejaVu Sans Condensed" w:eastAsia="DejaVu Sans Condensed" w:hAnsi="DejaVu Sans Condensed" w:cs="DejaVu Sans Condensed"/>
    </w:rPr>
  </w:style>
  <w:style w:type="paragraph" w:styleId="BodyText">
    <w:name w:val="Body Text"/>
    <w:basedOn w:val="Normal"/>
    <w:link w:val="BodyTextChar"/>
    <w:uiPriority w:val="1"/>
    <w:qFormat/>
    <w:rsid w:val="00AF379D"/>
    <w:rPr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AF379D"/>
    <w:rPr>
      <w:rFonts w:ascii="DejaVu Sans Condensed" w:eastAsia="DejaVu Sans Condensed" w:hAnsi="DejaVu Sans Condensed" w:cs="DejaVu Sans Condensed"/>
      <w:b/>
      <w:bCs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AF3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9D"/>
    <w:rPr>
      <w:color w:val="808080"/>
      <w:shd w:val="clear" w:color="auto" w:fill="E6E6E6"/>
    </w:rPr>
  </w:style>
  <w:style w:type="numbering" w:customStyle="1" w:styleId="Paragraph-Memo">
    <w:name w:val="Paragraph-Memo"/>
    <w:uiPriority w:val="99"/>
    <w:rsid w:val="00EC0D53"/>
    <w:pPr>
      <w:numPr>
        <w:numId w:val="10"/>
      </w:numPr>
    </w:pPr>
  </w:style>
  <w:style w:type="numbering" w:customStyle="1" w:styleId="Will">
    <w:name w:val="Will"/>
    <w:uiPriority w:val="99"/>
    <w:rsid w:val="00507DE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 Rushforth</dc:creator>
  <cp:keywords/>
  <dc:description/>
  <cp:lastModifiedBy>Layne Rushforth</cp:lastModifiedBy>
  <cp:revision>2</cp:revision>
  <dcterms:created xsi:type="dcterms:W3CDTF">2018-10-10T17:38:00Z</dcterms:created>
  <dcterms:modified xsi:type="dcterms:W3CDTF">2018-10-10T17:45:00Z</dcterms:modified>
</cp:coreProperties>
</file>